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48"/>
          <w:szCs w:val="48"/>
          <w:rtl w:val="0"/>
        </w:rPr>
        <w:t xml:space="preserve">As Aventuras de </w:t>
      </w:r>
      <w:r w:rsidDel="00000000" w:rsidR="00000000" w:rsidRPr="00000000">
        <w:rPr>
          <w:rFonts w:ascii="Manrope Medium" w:cs="Manrope Medium" w:eastAsia="Manrope Medium" w:hAnsi="Manrope Medium"/>
          <w:sz w:val="48"/>
          <w:szCs w:val="48"/>
          <w:rtl w:val="0"/>
        </w:rPr>
        <w:t xml:space="preserve">Fibrinha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Bruno Gottardo Conti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Daniel Augusto Rivas Mendez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Luiza Rodrigues Santana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Mário Ventura Medeiros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Matheus Ribeiro Dos Santos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07/02/2023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numPr>
          <w:ilvl w:val="0"/>
          <w:numId w:val="2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numPr>
          <w:ilvl w:val="0"/>
          <w:numId w:val="2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08.6614173228347" w:right="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bookmarkStart w:colFirst="0" w:colLast="0" w:name="_heading=h.2et92p0" w:id="4"/>
      <w:bookmarkEnd w:id="4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70"/>
        <w:gridCol w:w="2130"/>
        <w:gridCol w:w="2070"/>
        <w:gridCol w:w="4409"/>
        <w:tblGridChange w:id="0">
          <w:tblGrid>
            <w:gridCol w:w="1470"/>
            <w:gridCol w:w="2130"/>
            <w:gridCol w:w="2070"/>
            <w:gridCol w:w="4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10/02/2023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Luisa Santana e 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Colocamos idéias iniciais referente a história, desenvolvimentos dos personagens, das fases e como seria a dinâmica de aprendizado abordada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24/02/2023</w:t>
            </w:r>
          </w:p>
          <w:p w:rsidR="00000000" w:rsidDel="00000000" w:rsidP="00000000" w:rsidRDefault="00000000" w:rsidRPr="00000000" w14:paraId="0000003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Mário Medeiros e Bruno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Correção dos erros apontados na versão anterior, novas sessões adicionadas e Implementação da Matriz SWOT, 5 Forças de Potter e Value Proposition Canvas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10/03/2023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 e Matheus Ribeiro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Integração entre os textos e correções apontadas na versão passada, mudança dos templates, adição da seção 8 (Relatório de testes).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24/03/2023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Correções indicadas pelo coordenador para o melhor entendimento do texto e toques finais para a última sprint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06/04/2023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Mendez, e Matheus Ribeiro e Bruno Conti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Correções indicadas pelo coordenador + professor de negócios e UX. Além disso, atualizações na parte de recursos Visuais e análise de mercado utilizando a formatação ABNT</w:t>
            </w:r>
          </w:p>
        </w:tc>
      </w:tr>
    </w:tbl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u2myot87v4lb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tyjcw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hanging="72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1.2       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Organização da equipe</w:t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Bruno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Luíza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highlight w:val="white"/>
                <w:rtl w:val="0"/>
              </w:rPr>
              <w:t xml:space="preserve">Santana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Mário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highlight w:val="white"/>
                <w:rtl w:val="0"/>
              </w:rPr>
              <w:t xml:space="preserve">Medeiros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Matheus Ribeiro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dy6vkm" w:id="7"/>
      <w:bookmarkEnd w:id="7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OBS: Apesar das funções listadas acima, todos integrantes ajudaram em todas as áreas do projeto. </w:t>
      </w:r>
      <w:r w:rsidDel="00000000" w:rsidR="00000000" w:rsidRPr="00000000">
        <w:fldChar w:fldCharType="begin"/>
        <w:instrText xml:space="preserve"> HYPERLINK \l "_heading=h.147n2zr"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t3h5sf" w:id="8"/>
      <w:bookmarkEnd w:id="8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Escopo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escopo do documento de  “As aventuras de Fibrinha”, o jogo, tem como objetivo retratar não apenas seus aspectos técnicos, mas sim toda sua parte de desenvolvimento.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Elaboração de ideias, execuções, revisões, criação dos personagens, tipo de narração, criação da história (roteiro), game design, feedbacks do jogo em CX, UX e UI, level design, interação e alinhamento com nosso parceiro, efeitos sonoros e trilha sonora são exemplos de componentes que estarão presentes nesta documentação.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foi elaborado a partir de uma necessidade trazida pela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 V.tal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seu código de ética. Em específico, a Vtech ficou encarregada sobre dois subtemas: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uso de recursos e conflito de interesses.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grande desafio é trabalhar a problemática do código de ética, transformando um assunto que é visto como burocrático e cansativo em algo lúdico, interativo e que estimule o colaborador a entender, de fato, o código de ética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garantir uma alta taxa de sucesso e adesão entre os funcionários da 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, a Vtech irá trabalhar com a gamificação juntamente com a mecânica de Q&amp;A (perguntas e respostas), na qual “Fibrinha” (herói/personagem principal) terá que responder corretamente às perguntas realizadas por “Choquinho” (inimigo principal)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mallCaps w:val="0"/>
          <w:strike w:val="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Além disso, n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a parte final do jogo, ou seja, após o Fibrinha derrotar o Cobrinho, um certificado aparecerá parabenizando o colaborador, informando que o documento deverá ser mostrado na área de RH. Através de uma foto, ele deve mostrar que concluiu o jogo para não ser dispensado por justa causa.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Manrope Medium" w:cs="Manrope Medium" w:eastAsia="Manrope Medium" w:hAnsi="Manrope Medium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“As Aventura de Fibrinha”.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projeto. Os leitores devem ficar atentos a essas terminologias e conceitos. Abaixo, alguns exemplos: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Gráfico de Flow (Mihaly Csikszentmihalyi)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Arquétipos de personagens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Jornada dos: Herói / Heroína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Narrativa Lúdica 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Trilha Sonora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Textos -&gt; Respostas, perguntas e narrativa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Design das fases e personagens -&gt; Saber diferenciar o primeiro plano, do segundo e consequentemente do terceiro. 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Entender o objetivo principal do jogo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Observar o progresso do jogo, assim como desafios foram superados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Dinâmica do jogo -&gt; Q&amp;A 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Mecânica -&gt; A movimentação de Fibrinha + Selecionar a opção de respostas no “combate” entre o herói e vilão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Gênero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Aventura em Q&amp;A (Perguntas e Respostas)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firstLine="0"/>
              <w:jc w:val="both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Elementos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Jogador, Adversário, Interatividade, Regras, Objetivo Mútuo, Condição de Vitória e Derrota, Exploração de Mapas e Narrativa lúdica com história progressiva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Aventura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Fantasia -&gt; Lúdica;  personagens e a história não são reais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 2D Top Down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Não há uma sequência do jogo, como FIFA. Porém, há uma progressão no jogo demonstrada em fases e vilões.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 Um</w:t>
            </w:r>
          </w:p>
        </w:tc>
      </w:tr>
    </w:tbl>
    <w:p w:rsidR="00000000" w:rsidDel="00000000" w:rsidP="00000000" w:rsidRDefault="00000000" w:rsidRPr="00000000" w14:paraId="0000009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3">
            <w:pPr>
              <w:keepLines w:val="1"/>
              <w:spacing w:after="120" w:before="120"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9">
            <w:pPr>
              <w:keepLines w:val="1"/>
              <w:spacing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color w:val="7a7a7a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Ensino-Aprendizagem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keepLines w:val="1"/>
              <w:spacing w:line="360" w:lineRule="auto"/>
              <w:ind w:left="72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Narrativa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F">
            <w:pPr>
              <w:keepLines w:val="1"/>
              <w:spacing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Pokémon Ruby e Show do Milhão </w:t>
            </w:r>
          </w:p>
        </w:tc>
      </w:tr>
    </w:tbl>
    <w:p w:rsidR="00000000" w:rsidDel="00000000" w:rsidP="00000000" w:rsidRDefault="00000000" w:rsidRPr="00000000" w14:paraId="000000A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Gráficos Bidimensionais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Top Down 2D - Terceira pessoa Bidimensional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F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O jogo será exportado em HTML, portanto, desde dispositivos móveis até CPUs poderão acessar o nosso jogo independentemente do software adotado.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2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B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rdcrjn" w:id="11"/>
      <w:bookmarkEnd w:id="11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objetivos traçados do são resolver o impasse da  V.tal e apresentar um projeto completo que atenda  aos requisitos do cliente. </w:t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Sendo assim, o jogo possui como finalidade principal garantir que o colaborador compreenda o código de ética da empresa de forma lúdica e didática. Para isso, criamos personagens animados, (que fazem referência ao dia a dia da empresa) implementamos uma história com estilo aventura, colocamos uma dinâmica de Q&amp;A (garante o aprendizado do código de ética), e o deixamos direto (sem distrações), uma vez que em até 10 minutos (em média) o game será completado. Além disso, ele pode ser jogado em qualquer lugar, pois o jogo funciona tanto em celulares e notebooks/CPUs. 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Ao abordarmos os interesses pessoais dos alunos, desenvolver as habilidades como desenvolvedor e aprender a dinâmica do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Intelli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através desse projeto com a V.tal são as principais. Esse projeto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tem como objetivo,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simular um cenário de escritório, trazendo o realismo do mercado de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trabalho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para dentro da faculdade estimulando os alunos a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criarem compromisso, consistência e técnicas de comunicação e organização entre o grupo.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 w:firstLine="72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Características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"As aventuras de Fibrinha” é composto por três personagens: o Fibrinha, protagonista da história, que terá que lutar contra seus inimigos, o Cobrinho e o Choquinho. No jogo, o Fibrinha que será controlado pelo jogador, terá que enfrentar 2 níveis, um fácil e um difícil, nos quais, para vencer seus oponentes, terá que responder algumas perguntas relacionadas ao código de ética da empresa V.tal.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252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evitar possíveis problemas atrelados a diversidade, o jogo terá como seu protagonista (Fibrinha), antagonista (Cobrinho) e vilão secundário (Choquinho) figuras caricatas, afinal, ele tem como objetivo principal passar o conhecimento do código de ética de forma lúdica e divertida.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público-alvo do jogo são pessoas entre 25-40 anos de idade, tivemos o cuidado em não deixá-lo   com aspectos  infantis, portanto, optamos pela didática de Q&amp;A. Como o player não terá muito tempo disponível para ficar no jogo, perguntas e respostas são a maneira mais rápida de interagir e testar o conhecimento do usuário. Ou ele acerta ou erra, ponto. </w:t>
      </w:r>
    </w:p>
    <w:p w:rsidR="00000000" w:rsidDel="00000000" w:rsidP="00000000" w:rsidRDefault="00000000" w:rsidRPr="00000000" w14:paraId="000000C7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WILLIAM, 52 ANOS, CFO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1609725</wp:posOffset>
            </wp:positionH>
            <wp:positionV relativeFrom="paragraph">
              <wp:posOffset>298323</wp:posOffset>
            </wp:positionV>
            <wp:extent cx="2389913" cy="1693192"/>
            <wp:effectExtent b="0" l="0" r="0" t="0"/>
            <wp:wrapSquare wrapText="bothSides" distB="114300" distT="114300" distL="114300" distR="114300"/>
            <wp:docPr id="6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913" cy="1693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Com mais de 8 anos de casa, Will se concretizou como Diretor Financeiro da Vtal. Por ser formado em engenharia mecatrônica, Will sempre foi apaixonado por máquinas. Ele nunca larga seu computador, principalmente o da empresa. Will gosta de passar seu tempo livre com seu filho criando “bugigangas”.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ANNA, 33 ANOS E DESIGNER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1619250</wp:posOffset>
            </wp:positionH>
            <wp:positionV relativeFrom="paragraph">
              <wp:posOffset>342900</wp:posOffset>
            </wp:positionV>
            <wp:extent cx="2367784" cy="1695450"/>
            <wp:effectExtent b="0" l="0" r="0" t="0"/>
            <wp:wrapSquare wrapText="bothSides" distB="114300" distT="114300" distL="114300" distR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778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 é a responsável pelos designs de campanha que a V.tal faz internamente a seus colaboradores. Anna adora gatos e é uma pessoa extremamente criativa. Anna adora passar suas noites com a galera do Discord, jogando Fortnite.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JORGE, 36 ANOS E A.TÉCNICO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304800</wp:posOffset>
            </wp:positionV>
            <wp:extent cx="2512534" cy="1695450"/>
            <wp:effectExtent b="0" l="0" r="0" t="0"/>
            <wp:wrapSquare wrapText="bothSides" distB="114300" distT="114300" distL="114300" distR="1143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3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 está a 1 ano na V.tal e trabalha com instalação das fibras ópticas e suporte técnico. Jorge adora jogar bola e é bem solidário. Por isso, Jorge, quer indicar seu irmão, Caio, para trabalhar com ele.</w:t>
      </w:r>
      <w:r w:rsidDel="00000000" w:rsidR="00000000" w:rsidRPr="00000000">
        <w:rPr>
          <w:rFonts w:ascii="Manrope" w:cs="Manrope" w:eastAsia="Manrope" w:hAnsi="Manrope"/>
          <w:color w:val="ffffff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1"/>
        <w:numPr>
          <w:ilvl w:val="2"/>
          <w:numId w:val="3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Gênero do Jogo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tc9yaet316xe" w:id="14"/>
      <w:bookmarkEnd w:id="14"/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Seguindo a norma de categorização de jogos normalmente usada, a qual os classifica a partir de três características: produção, estilo e jogabilidade. O jogo “As aventuras de Fibrinha”, pode ser classificado como: em produção, educacional independente; em estilo adventure atrelado em árvores de diálogo e quiz. (baseado principalmente na resolução de problemas que envolvam situações reais que são respondidas por meio do conhecimento do código de ética e valores da V.tal); e em jogabilidade, o jogo se desenvolve em uma plataforma 2D com interações no ambiente em que se passa.</w:t>
      </w:r>
    </w:p>
    <w:p w:rsidR="00000000" w:rsidDel="00000000" w:rsidP="00000000" w:rsidRDefault="00000000" w:rsidRPr="00000000" w14:paraId="000000D3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aventuras de Fibrinha é um jogo 2D adaptado ao nosso tema com mudanças originais. O sistema de combate é estruturado no estilo "Pokémon ", o qual o jogador deverá responder corretamente perguntas feitas pelos inimigos Choquinho e Cobrinho. Ao responder corretamente, uma quantia de dano é desferida ao inimigo e, ao responder incorretamente, o player perde uma vida. O player possui 4 vidas no total e a cada combate sua vida restaura. O Choquinho desfere 1 de dano e a dificuldade de suas perguntas são fáceis/médias. Já o Cobrinho desfere 2 de dano e suas perguntas são médias/difíceis.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Dinâmica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dinâmica do jogo é simples. Na primeira etapa do jogo, o jogador poderá movimentar o personagem pelo mapa até o lugar indicado; já durante as batalhas, a única jogabilidade acessível para o usuário é clicar nos botões que aparecerão na tela com as respostas para a pergunta do boss. Além disso, há também algumas </w:t>
      </w:r>
      <w:r w:rsidDel="00000000" w:rsidR="00000000" w:rsidRPr="00000000">
        <w:rPr>
          <w:rFonts w:ascii="Manrope" w:cs="Manrope" w:eastAsia="Manrope" w:hAnsi="Manrope"/>
          <w:i w:val="1"/>
          <w:sz w:val="20"/>
          <w:szCs w:val="20"/>
          <w:rtl w:val="0"/>
        </w:rPr>
        <w:t xml:space="preserve">cutscenes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presentes para melhor entendimento e desenvolvimento do enredo, as quais o jogador não terá controle algum.</w:t>
      </w:r>
    </w:p>
    <w:p w:rsidR="00000000" w:rsidDel="00000000" w:rsidP="00000000" w:rsidRDefault="00000000" w:rsidRPr="00000000" w14:paraId="000000D9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bookmarkStart w:colFirst="0" w:colLast="0" w:name="_heading=h.2jxsxqh" w:id="16"/>
      <w:bookmarkEnd w:id="16"/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Estética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termo estética engloba diversos fatores dentro de um jogo, pois é presente em toda sua composição. Paletas cromáticas, design do cenário, designs dos personagens, design dos menus e tipografia são exemplos presentes na estética de um jogo.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“Nas Aventuras de Fibrinha”, nos atentamos sobre as propriedades das cores: matiz, saturação e luminosidade, pois através delas conseguimos entender a sua relação com o contraste. Isso é essencial para o desenvolvimento de qualquer jogo, já que buscamos levar uma clareza de cenário para que o player consiga distinguir o que faz parte do primeiro plano e o que não faz.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Temos como principal três etapas onde o jogo passará: pátio de fora do prédio da V.tal, dentro do elevador do prédio e o último andar.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Vale lembrar que o jogo tem o seu start com uma tela que mostra o pátio de fora do prédio à noite, porém depois o jogador irá interagir com o espaço quando estiver de dia. Isto ocorre, pois quando o Fibrinha sofre a queda, ele fica desmaiado e o Wif, narrador e seu amigo, irá acordá-lo e explicar que deve voltar ao prédio e lidar com Cobrinho e Choquinho.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Cada cenário possui sua própria paleta de cores, porém todas devem harmonizar com o Fibrinha, pois ele será o único personagem que estará presente em todas.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Dito isto, vamos nos aprofundar um pouco mais em cada cenário.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Pátio do Prédio V.tal: O prédio se localiza em um ambiente urbano, contendo carros, postes e outras construções. Porém, também possui uma área arborizada, um tipo de praça, contendo árvores e pasto. Sua paleta de cores, será: verde, cinza, azul, preto, talvez um marrom/alaranjado.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Elevador dentro do prédio: cenário de elevador, com vidro que terá um tom pastel, que se enquadre com os tons da V.tial e que contraste com o Fibrinha (cinza e azul claro) e Choquinho (amarelo).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Último andar do prédio V.tal: Assim como o elevador, a sala terá um tom pastel, uma janela quebrada, uma mesa (marrom), cadeiras, uma planta e quadro. </w:t>
      </w:r>
    </w:p>
    <w:p w:rsidR="00000000" w:rsidDel="00000000" w:rsidP="00000000" w:rsidRDefault="00000000" w:rsidRPr="00000000" w14:paraId="000000E3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j2qqm3" w:id="17"/>
      <w:bookmarkEnd w:id="17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0E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y810t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História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Premissa: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A história principal do jogo é mostrar o herói "Fibrinha" (personagem principal), que entrará em  "batalhas de perguntas" para completar os objetivos.  O  jogador deve derrotar "Cobrinho" e "Choquinho" para vencer o jogo. Para fazer isso, "fibrinha" terá que aprender, juntamente com o jogador, sobre o código de ética e valores da empresa Vtal. Caso suas escolhas sejam equivocadas, "fibrinha" irá sofrer as consequências e infelizmente não conseguirá completar seu propósito de derrotar os seus inimigos corruptos.</w:t>
      </w:r>
    </w:p>
    <w:p w:rsidR="00000000" w:rsidDel="00000000" w:rsidP="00000000" w:rsidRDefault="00000000" w:rsidRPr="00000000" w14:paraId="000000E8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Objetivo do jogo:</w:t>
      </w:r>
    </w:p>
    <w:p w:rsidR="00000000" w:rsidDel="00000000" w:rsidP="00000000" w:rsidRDefault="00000000" w:rsidRPr="00000000" w14:paraId="000000EA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objetivo do jogo é ilustrar as diretrizes da empresa V.Tal e deixar claro para os executivos e administradores (nosso público-alvo) o que fazer em certas situações e como explorar o código de conduta administrativo da empresa. </w:t>
      </w:r>
    </w:p>
    <w:p w:rsidR="00000000" w:rsidDel="00000000" w:rsidP="00000000" w:rsidRDefault="00000000" w:rsidRPr="00000000" w14:paraId="000000EB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História do jogo:</w:t>
      </w:r>
    </w:p>
    <w:p w:rsidR="00000000" w:rsidDel="00000000" w:rsidP="00000000" w:rsidRDefault="00000000" w:rsidRPr="00000000" w14:paraId="000000ED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(Prólogo/ cutscene) - “Fibrinha” (herói) chega no prédio da V.Tal  e se depara com o “Cobrinho” e o “Choquinho” (vilões da história) falando sobre receber propina direto de um cliente. "Fibrinha" se vê num impasse onde ele deve fazer o certo e ele responde os dois dizendo que o que eles estão fazendo é errado e o código de ética discorda. 'Choquinho" e "Cobrinho" ficam muito irritados com a atitude de "Fibrinha" e o arremessam da janela.</w:t>
      </w:r>
    </w:p>
    <w:p w:rsidR="00000000" w:rsidDel="00000000" w:rsidP="00000000" w:rsidRDefault="00000000" w:rsidRPr="00000000" w14:paraId="000000EE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EF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1) - "Fibrinha" se vê numa situação em que ele deve parar os vilões antes que eles sujem a reputação da empresa, assim começa a fase 1 que vai passar no elevador. "Fibrinha" deve enfrentar um de seus inimigos (choquinho), onde serão feitas perguntas sobre o código de ética da V.Tal e a cada pergunta certa "Choquinho" vai perder um pouco da sua vida, até que seja derrotado.</w:t>
      </w:r>
    </w:p>
    <w:p w:rsidR="00000000" w:rsidDel="00000000" w:rsidP="00000000" w:rsidRDefault="00000000" w:rsidRPr="00000000" w14:paraId="000000F0">
      <w:pPr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2) - Fibrinha chega pelo elevador no escritório, e se depara com  Cobrinho que tem o objetivo de eliminar a Fibrinha. O Fibrinha é o substituto mais avançado do Cobrinho, então Cobrinho vai fazer de tudo para dizimar o  Fibrinha. Após o Cobrinho ser derrotado, o jogador receberá um certificado da V.Tal  o parabenizando e informando-o que o diploma deve ser mostrado ao RH.. (Fim do jogo)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jogo funciona através de um mecanismo no qual após cada pergunta respondida pelos personagens acontecem diferentes resultados. Se a pergunta for respondida de forma correta pelo Fibirinha, o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ou Choquinho dependendo da fase que tiver, sofrerá certo dano, caso contrário, a Fibrinha perderá uma de suas (entre três e cinco) vidas. Quando Fibrinha passar por todos seus desafios e combater seus oponentes respondendo às perguntas de forma correta, ele vence o jogo e na tela final aparecerá um certificado parabenizando o jogador por ter concluído e vencido o jogo, e ter se conscientizado sobre o código de ética da empresa. O game é um modelo de adventure baseado em árvores de diálogo e quiz, pois o objetivo principal do jogo é a resolução de problemas através do conhecimento do código de ética da V.tal. 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inicial - Fibrinha parado na chuva olhando para a janela do prédio do qual ele foi jogado, nessa tela aparece as opções de menu, jogar ou opções na qual você poderá regular volume e coisas do tipo.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secundária - em uma sala corporativa mostra os três personagens conversando e o Cobrinho e Choquinho vão estar falando sobre uma conduta antiética com relação à empresa e o Fibrinha vai alertá-los que isso é errado, desta forma tanto sobrinho e o Choquinho ficam bravos e jogam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pela janela.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terciária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entra no prédio para combater seus oponentes.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quarta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vai entrar no elevador onde ela vai encontrar o choquinho e terá que responder algumas perguntas para passar de fase (isso justifica o game ser uma  adventure de árvore de diálogo e quiz).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quinta - No caso do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responder corretamente todas as perguntas ela chegará de volta na mesma sala corporativa onde terá que enfrentar o C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respondendo algumas perguntas mais difíceis.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seguir, a Figura 1 demonstra o Fluxo do Jogo.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3991.1811023622045" w:right="0" w:firstLine="0"/>
        <w:jc w:val="left"/>
        <w:rPr>
          <w:rFonts w:ascii="Manrope" w:cs="Manrope" w:eastAsia="Manrope" w:hAnsi="Manrope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3991.1811023622045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highlight w:val="white"/>
          <w:rtl w:val="0"/>
        </w:rPr>
        <w:t xml:space="preserve">Figura 1: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Fluxo do Jogo.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20" w:before="120" w:line="360" w:lineRule="auto"/>
        <w:ind w:left="360" w:firstLine="0"/>
        <w:jc w:val="center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668288" cy="2705100"/>
            <wp:effectExtent b="0" l="0" r="0" t="0"/>
            <wp:docPr id="5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82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Fonte:</w:t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 Autoria própria</w:t>
      </w:r>
    </w:p>
    <w:p w:rsidR="00000000" w:rsidDel="00000000" w:rsidP="00000000" w:rsidRDefault="00000000" w:rsidRPr="00000000" w14:paraId="000000FE">
      <w:pPr>
        <w:spacing w:after="120" w:before="120" w:line="360" w:lineRule="auto"/>
        <w:ind w:lef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Personagens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554070</wp:posOffset>
            </wp:positionV>
            <wp:extent cx="1333500" cy="1333500"/>
            <wp:effectExtent b="0" l="0" r="0" t="0"/>
            <wp:wrapSquare wrapText="bothSides" distB="114300" distT="114300" distL="114300" distR="114300"/>
            <wp:docPr id="4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 é o único personagem jogável do jogo. Inspirando em um fio de fibra óptica, é o protagonista por representar uma inovação que vem substituindo os fios de cobre nos postes, sendo implementado pelas empresas mais tecnológicas no mercado, como a V.Tal.</w:t>
      </w:r>
    </w:p>
    <w:p w:rsidR="00000000" w:rsidDel="00000000" w:rsidP="00000000" w:rsidRDefault="00000000" w:rsidRPr="00000000" w14:paraId="00000102">
      <w:pPr>
        <w:spacing w:line="276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4610100</wp:posOffset>
            </wp:positionH>
            <wp:positionV relativeFrom="paragraph">
              <wp:posOffset>114300</wp:posOffset>
            </wp:positionV>
            <wp:extent cx="1333500" cy="1324490"/>
            <wp:effectExtent b="0" l="0" r="0" t="0"/>
            <wp:wrapSquare wrapText="bothSides" distB="114300" distT="114300" distL="114300" distR="114300"/>
            <wp:docPr id="6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589" r="5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“Cobrinho”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possui a forma de um fio de cobre. Esses fios estão sendo cada vez substituídos pelos fios de fibra óptica, por isso, na história é representado como inimigo do protagonista e um NPC no jogo.</w:t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5067300</wp:posOffset>
            </wp:positionH>
            <wp:positionV relativeFrom="paragraph">
              <wp:posOffset>298323</wp:posOffset>
            </wp:positionV>
            <wp:extent cx="1333500" cy="1325217"/>
            <wp:effectExtent b="0" l="0" r="0" t="0"/>
            <wp:wrapSquare wrapText="bothSides" distB="114300" distT="114300" distL="114300" distR="11430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310" l="0" r="0" t="3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5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“Choquinho”, outro inimigo da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 também um NPC, possui o formato de um raio, para assim representar a descarga elétrica causada pelo fio de cobre, o que não acontece com o fio de fibra óptica, já que esse funciona a partir de energia luminosa.</w:t>
      </w:r>
    </w:p>
    <w:p w:rsidR="00000000" w:rsidDel="00000000" w:rsidP="00000000" w:rsidRDefault="00000000" w:rsidRPr="00000000" w14:paraId="0000010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0B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i7ojhp" w:id="19"/>
      <w:bookmarkEnd w:id="19"/>
      <w:r w:rsidDel="00000000" w:rsidR="00000000" w:rsidRPr="00000000">
        <w:rPr>
          <w:rtl w:val="0"/>
        </w:rPr>
        <w:t xml:space="preserve">Recursos Visuais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Telas</w:t>
      </w:r>
    </w:p>
    <w:p w:rsidR="00000000" w:rsidDel="00000000" w:rsidP="00000000" w:rsidRDefault="00000000" w:rsidRPr="00000000" w14:paraId="0000010E">
      <w:pPr>
        <w:keepNext w:val="1"/>
        <w:spacing w:after="240" w:before="240" w:line="240" w:lineRule="auto"/>
        <w:ind w:left="2551.1811023622045" w:firstLine="1559.0551181102364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highlight w:val="white"/>
          <w:rtl w:val="0"/>
        </w:rPr>
        <w:t xml:space="preserve">Figura 2: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Tela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120" w:before="120" w:line="240" w:lineRule="auto"/>
        <w:ind w:left="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0" distT="0" distL="0" distR="0">
            <wp:extent cx="4703700" cy="3135800"/>
            <wp:effectExtent b="0" l="0" r="0" t="0"/>
            <wp:docPr id="8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3012" l="0" r="0" t="-3012"/>
                    <a:stretch>
                      <a:fillRect/>
                    </a:stretch>
                  </pic:blipFill>
                  <pic:spPr>
                    <a:xfrm>
                      <a:off x="0" y="0"/>
                      <a:ext cx="4703700" cy="31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120" w:before="120" w:line="240" w:lineRule="auto"/>
        <w:ind w:left="720" w:firstLine="3390.236220472441"/>
        <w:jc w:val="left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Fonte:</w:t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 Autoria própria</w:t>
      </w:r>
    </w:p>
    <w:p w:rsidR="00000000" w:rsidDel="00000000" w:rsidP="00000000" w:rsidRDefault="00000000" w:rsidRPr="00000000" w14:paraId="00000111">
      <w:pPr>
        <w:spacing w:after="120" w:before="120" w:line="240" w:lineRule="auto"/>
        <w:ind w:left="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20" w:before="120" w:line="240" w:lineRule="auto"/>
        <w:ind w:left="3826.7716535433065" w:hanging="135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highlight w:val="white"/>
          <w:rtl w:val="0"/>
        </w:rPr>
        <w:t xml:space="preserve">Figura 3: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Pátio do prédio da V.tal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20" w:before="120" w:line="240" w:lineRule="auto"/>
        <w:ind w:left="3685.0393700787395" w:firstLine="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1519238</wp:posOffset>
            </wp:positionH>
            <wp:positionV relativeFrom="page">
              <wp:posOffset>6473100</wp:posOffset>
            </wp:positionV>
            <wp:extent cx="4733925" cy="2466975"/>
            <wp:effectExtent b="0" l="0" r="0" t="0"/>
            <wp:wrapTopAndBottom distB="114300" distT="1143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6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120" w:before="120" w:line="360" w:lineRule="auto"/>
        <w:ind w:left="2267.716535433071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4: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Entrada do prédio da V.tal com acesso por meio do elevador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400050</wp:posOffset>
            </wp:positionV>
            <wp:extent cx="4895850" cy="3418612"/>
            <wp:effectExtent b="0" l="0" r="0" t="0"/>
            <wp:wrapSquare wrapText="bothSides" distB="114300" distT="114300" distL="114300" distR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169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18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20" w:before="120" w:line="24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120" w:before="120" w:line="240" w:lineRule="auto"/>
        <w:ind w:left="369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21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5: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Cenário da primeira batalha (interior do elevador)</w:t>
      </w:r>
    </w:p>
    <w:p w:rsidR="00000000" w:rsidDel="00000000" w:rsidP="00000000" w:rsidRDefault="00000000" w:rsidRPr="00000000" w14:paraId="00000123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1462950</wp:posOffset>
            </wp:positionH>
            <wp:positionV relativeFrom="page">
              <wp:posOffset>5615209</wp:posOffset>
            </wp:positionV>
            <wp:extent cx="4895850" cy="2819400"/>
            <wp:effectExtent b="0" l="0" r="0" t="0"/>
            <wp:wrapSquare wrapText="bothSides" distB="114300" distT="114300" distL="114300" distR="114300"/>
            <wp:docPr id="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7000" l="6500" r="17197" t="53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20" w:before="120" w:line="360" w:lineRule="auto"/>
        <w:ind w:left="4251.968503937007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2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120" w:before="120" w:line="360" w:lineRule="auto"/>
        <w:ind w:left="3401.5748031496064" w:firstLine="283.46456692913307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1453425</wp:posOffset>
            </wp:positionH>
            <wp:positionV relativeFrom="page">
              <wp:posOffset>1043850</wp:posOffset>
            </wp:positionV>
            <wp:extent cx="5362475" cy="3128111"/>
            <wp:effectExtent b="0" l="0" r="0" t="0"/>
            <wp:wrapSquare wrapText="bothSides" distB="114300" distT="114300" distL="114300" distR="11430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475" cy="31281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6: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Fase final (sala de reunião)</w:t>
      </w:r>
    </w:p>
    <w:p w:rsidR="00000000" w:rsidDel="00000000" w:rsidP="00000000" w:rsidRDefault="00000000" w:rsidRPr="00000000" w14:paraId="0000012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20" w:before="120" w:line="24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20" w:before="120" w:line="24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20" w:before="120" w:line="240" w:lineRule="auto"/>
        <w:ind w:left="3118.1102362204724" w:firstLine="1275.5905511811022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A">
      <w:pPr>
        <w:spacing w:after="120" w:before="120" w:line="240" w:lineRule="auto"/>
        <w:ind w:left="3118.1102362204724" w:firstLine="1275.5905511811022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20" w:before="120" w:line="360" w:lineRule="auto"/>
        <w:ind w:left="3685.039370078739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7: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Certificado de término do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733425</wp:posOffset>
            </wp:positionH>
            <wp:positionV relativeFrom="paragraph">
              <wp:posOffset>345948</wp:posOffset>
            </wp:positionV>
            <wp:extent cx="5529438" cy="3128400"/>
            <wp:effectExtent b="0" l="0" r="0" t="0"/>
            <wp:wrapSquare wrapText="bothSides" distB="114300" distT="114300" distL="114300" distR="114300"/>
            <wp:docPr id="7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438" cy="312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spacing w:after="120" w:before="120" w:line="360" w:lineRule="auto"/>
        <w:ind w:left="4393.700787401574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20" w:before="120" w:line="360" w:lineRule="auto"/>
        <w:ind w:left="2520" w:firstLine="1873.7007874015744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8: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Tela de game over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769875</wp:posOffset>
            </wp:positionH>
            <wp:positionV relativeFrom="paragraph">
              <wp:posOffset>361950</wp:posOffset>
            </wp:positionV>
            <wp:extent cx="5529600" cy="3319200"/>
            <wp:effectExtent b="0" l="0" r="0" t="0"/>
            <wp:wrapSquare wrapText="bothSides" distB="114300" distT="114300" distL="114300" distR="114300"/>
            <wp:docPr id="4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4535" l="9824" r="10826" t="8387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33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spacing w:after="120" w:before="120" w:line="360" w:lineRule="auto"/>
        <w:ind w:left="3240" w:firstLine="1153.700787401574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4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Graphical User Interface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Aventuras de Fibrinha se utiliza de recursos visuais e sonoros para criar uma experiência dinâmica de aprendizado e desenvolvimento, nos temas de: conflito de interesse e uso de recursos. O design das telas serão intuitivos e as cutscenes dinâmicas.</w:t>
      </w:r>
    </w:p>
    <w:p w:rsidR="00000000" w:rsidDel="00000000" w:rsidP="00000000" w:rsidRDefault="00000000" w:rsidRPr="00000000" w14:paraId="0000015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tela inicial temos o Fibrinha em frente ao prédio da V.tal, em uma noite chuvosa, numa rua asfaltada e com postes. São apresentadas ao jogador dois botões básicos dos jogos: iniciar, opções e consulta. O primeiro, inicia o jogo a partir do nível mais baixo. O botão ‘opções’, permite ao jogador configurar o som e ver as etapas do jogo (resumo + objetivo principal). O botão “consulta” leva o player até o código de ética da V.tal onde ele poderá consultar caso precise. </w:t>
      </w:r>
    </w:p>
    <w:p w:rsidR="00000000" w:rsidDel="00000000" w:rsidP="00000000" w:rsidRDefault="00000000" w:rsidRPr="00000000" w14:paraId="0000015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HUD que será usada nas batalhas consiste em quatro botões que o jogador pode escolher entre, respondendo à pergunta dos inimigos. Essa HUD é bem frequente no jogo, já que aparece em todas as batalhas repetidamente.</w:t>
      </w:r>
    </w:p>
    <w:p w:rsidR="00000000" w:rsidDel="00000000" w:rsidP="00000000" w:rsidRDefault="00000000" w:rsidRPr="00000000" w14:paraId="0000015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5.3     Lista de Assets</w:t>
      </w:r>
    </w:p>
    <w:tbl>
      <w:tblPr>
        <w:tblStyle w:val="Table6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6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6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6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6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33500"/>
                  <wp:effectExtent b="0" l="0" r="0" t="0"/>
                  <wp:wrapSquare wrapText="bothSides" distB="114300" distT="114300" distL="114300" distR="114300"/>
                  <wp:docPr id="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Todos os locais do jogo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principal fibrinha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personagem_fibrinha.png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24490"/>
                  <wp:effectExtent b="0" l="0" r="0" t="0"/>
                  <wp:wrapSquare wrapText="bothSides" distB="114300" distT="114300" distL="114300" distR="114300"/>
                  <wp:docPr id="5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0" l="589" r="58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de conferência e Cutscene 1 e 2 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final cobrinho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personagem_cobrinho.png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Cutscene 1 e 2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Boss inicial choquinho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personagem_choquinho.png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4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1"/>
                          <a:srcRect b="0" l="3125" r="312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terciário/narrador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personagem_wifi.png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278699" cy="1333500"/>
                  <wp:effectExtent b="0" l="0" r="0" t="0"/>
                  <wp:wrapSquare wrapText="bothSides" distB="114300" distT="114300" distL="114300" distR="114300"/>
                  <wp:docPr id="5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699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tela_inicial.png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94389</wp:posOffset>
                  </wp:positionH>
                  <wp:positionV relativeFrom="paragraph">
                    <wp:posOffset>190500</wp:posOffset>
                  </wp:positionV>
                  <wp:extent cx="1420088" cy="1323975"/>
                  <wp:effectExtent b="0" l="0" r="0" t="0"/>
                  <wp:wrapSquare wrapText="bothSides" distB="114300" distT="114300" distL="114300" distR="114300"/>
                  <wp:docPr id="5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21699" r="2169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08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V.tal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V.tal -&gt; primeiro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patio_predio.png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113439</wp:posOffset>
                  </wp:positionH>
                  <wp:positionV relativeFrom="paragraph">
                    <wp:posOffset>190500</wp:posOffset>
                  </wp:positionV>
                  <wp:extent cx="1420088" cy="1323975"/>
                  <wp:effectExtent b="0" l="0" r="0" t="0"/>
                  <wp:wrapSquare wrapText="bothSides" distB="114300" distT="114300" distL="114300" distR="114300"/>
                  <wp:docPr id="6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19833" r="1983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08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 -&gt; segundo mapa interativo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190500</wp:posOffset>
                  </wp:positionV>
                  <wp:extent cx="1477238" cy="1323975"/>
                  <wp:effectExtent b="0" l="0" r="0" t="0"/>
                  <wp:wrapSquare wrapText="bothSides" distB="114300" distT="114300" distL="114300" distR="11430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17197" r="1719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3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-&gt; terceiro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20520" r="2052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Reunião -&gt; quarto e último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sala_reuniao.png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"/>
                          <a:srcRect b="0" l="21424" r="2142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 -&gt;quinto mapa e tela de conclusão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15237" r="16132" t="-2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Aparecerá toda vez que o jogador não conseguir responder corretamente às perguntas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game_over.png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coração -&gt; vida do fibrinha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ico_cora.png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3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Presente no jogo todo, menos nas cutscenes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opções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ico_opc.png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opções quando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opções do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ico_opc_pres.png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5"/>
                          <a:srcRect b="0" l="25465" r="3212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6"/>
                          <a:srcRect b="0" l="26207" r="262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-&gt; o contorno fica avermelhado quando escolhe a opção errada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botao_resp_vermelho.png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7"/>
                          <a:srcRect b="0" l="24634" r="3097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-&gt; o contorno fica esverdeado quando escolhe a opção correta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botao_resp_verde.png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129450</wp:posOffset>
                  </wp:positionH>
                  <wp:positionV relativeFrom="paragraph">
                    <wp:posOffset>190500</wp:posOffset>
                  </wp:positionV>
                  <wp:extent cx="1404075" cy="1323975"/>
                  <wp:effectExtent b="0" l="0" r="0" t="0"/>
                  <wp:wrapSquare wrapText="bothSides" distB="114300" distT="114300" distL="114300" distR="11430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5755" l="20662" r="30221" t="-5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075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 ao ser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9"/>
                          <a:srcRect b="3233" l="0" r="0" t="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cima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botao_seta_cima.png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797" l="0" r="0" t="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baixo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botao_seta_baixo.png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1"/>
                          <a:srcRect b="2722" l="0" r="0" t="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direita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botao_seta_direita.png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2"/>
                          <a:srcRect b="0" l="2106" r="21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esquerda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botao_seta_esquerda.png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3"/>
                          <a:srcRect b="2552" l="0" r="0" t="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cima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botao_seta_cima_pres.png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4"/>
                          <a:srcRect b="2324" l="6428" r="-6428" t="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baixo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botao_seta_baixo_pres.png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5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direita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botao_seta_direita_pres.png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1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6"/>
                          <a:srcRect b="0" l="9306" r="93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esquerda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botao_seta_esquerda_pres.png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7"/>
                          <a:srcRect b="0" l="20963" r="2096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acessar as opções na 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botao_opc_inicial.png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8"/>
                          <a:srcRect b="-10916" l="23211" r="23211" t="-10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acessar as opções na tela inicial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botao_opc_inicia_pres.png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9"/>
                          <a:srcRect b="0" l="25990" r="21918" t="-3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inicia 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botao_iniciar.png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22121" r="22121" t="-3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inicia 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botao_iniciar_pres.png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1"/>
                          <a:srcRect b="0" l="18916" r="18916" t="-6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reinicia o jogo na tela em que o player parou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recomecar.png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2"/>
                          <a:srcRect b="0" l="28048" r="22608" t="-16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reinicia o jogo na tela em que o player parou,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recomecar_pres.png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3"/>
                          <a:srcRect b="0" l="17036" r="1703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representativo do volume da música no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volume.png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4"/>
                          <a:srcRect b="0" l="17036" r="1703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representativo do volume do jogo mutado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volume_pres.png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5"/>
                          <a:srcRect b="0" l="34047" r="3404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alterar o volume do som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botao_volume.png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6"/>
                          <a:srcRect b="0" l="31122" r="3112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alterar o volume do som do jogo,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botao_volume_pres.png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7"/>
                          <a:srcRect b="0" l="32878" r="328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a acessar e consultar o código de ética da V.tal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botao_cod_eti.png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8"/>
                          <a:srcRect b="0" l="33860" r="3386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a acessar e consultar o código de ética da V.tal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botao_cod_eti_pres.png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9"/>
                          <a:srcRect b="0" l="34663" r="3466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continue o progresso do jogo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botao_opc_cont.png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0"/>
                          <a:srcRect b="0" l="34787" r="3478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continue o progresso do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botao_opc_cont_pres.png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1"/>
                          <a:srcRect b="-62127" l="16363" r="9952" t="-4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Imagens que em sequência criam a animação de abertura e fechamento do elevador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elevador_seq1.png</w:t>
            </w:r>
          </w:p>
          <w:p w:rsidR="00000000" w:rsidDel="00000000" w:rsidP="00000000" w:rsidRDefault="00000000" w:rsidRPr="00000000" w14:paraId="0000021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elevador_seq2.pnggod</w:t>
            </w:r>
          </w:p>
          <w:p w:rsidR="00000000" w:rsidDel="00000000" w:rsidP="00000000" w:rsidRDefault="00000000" w:rsidRPr="00000000" w14:paraId="0000021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elevador_seq3.png</w:t>
            </w:r>
          </w:p>
          <w:p w:rsidR="00000000" w:rsidDel="00000000" w:rsidP="00000000" w:rsidRDefault="00000000" w:rsidRPr="00000000" w14:paraId="0000021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elevador_seq4.png</w:t>
            </w:r>
          </w:p>
          <w:p w:rsidR="00000000" w:rsidDel="00000000" w:rsidP="00000000" w:rsidRDefault="00000000" w:rsidRPr="00000000" w14:paraId="0000021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elevador_seq5.png</w:t>
            </w:r>
          </w:p>
          <w:p w:rsidR="00000000" w:rsidDel="00000000" w:rsidP="00000000" w:rsidRDefault="00000000" w:rsidRPr="00000000" w14:paraId="0000021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elevador_seq6.png</w:t>
            </w:r>
          </w:p>
          <w:p w:rsidR="00000000" w:rsidDel="00000000" w:rsidP="00000000" w:rsidRDefault="00000000" w:rsidRPr="00000000" w14:paraId="0000021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elevador_seq7.png</w:t>
            </w:r>
          </w:p>
          <w:p w:rsidR="00000000" w:rsidDel="00000000" w:rsidP="00000000" w:rsidRDefault="00000000" w:rsidRPr="00000000" w14:paraId="0000021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Cutscene 2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musica_cut2.mp3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C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musica_sr.mp3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0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musica_ti.mp3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4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Cutscene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musica_cut1.mp3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8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musica_cor.mp3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C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musica_ele.mp3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0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musica_cert.mp3</w:t>
            </w:r>
          </w:p>
        </w:tc>
      </w:tr>
    </w:tbl>
    <w:p w:rsidR="00000000" w:rsidDel="00000000" w:rsidP="00000000" w:rsidRDefault="00000000" w:rsidRPr="00000000" w14:paraId="00000234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2xcytpi" w:id="20"/>
      <w:bookmarkEnd w:id="20"/>
      <w:r w:rsidDel="00000000" w:rsidR="00000000" w:rsidRPr="00000000">
        <w:rPr>
          <w:rtl w:val="0"/>
        </w:rPr>
        <w:t xml:space="preserve">Efeitos Sonoros e Música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interação com a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Tanto na tela de início, quanto durante o jogo, haverá uma música de fundo tocando para complementar a experiência e torná-la mais divertida. Os botões clicáveis durante a batalha emitirão sons que identifiquem a resposta como correta ou não, assim também para os danos tomados pelos personagens.</w:t>
      </w:r>
    </w:p>
    <w:p w:rsidR="00000000" w:rsidDel="00000000" w:rsidP="00000000" w:rsidRDefault="00000000" w:rsidRPr="00000000" w14:paraId="0000023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ação dentro do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sons de ação estarão presentes principalmente nas cenas de batalha, nas quais, sempre que um personagem for atacado e levar dano, emitirá um barulho correspondente.</w:t>
      </w:r>
    </w:p>
    <w:p w:rsidR="00000000" w:rsidDel="00000000" w:rsidP="00000000" w:rsidRDefault="00000000" w:rsidRPr="00000000" w14:paraId="0000023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Trilha sonora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jogo serão utilizados sons diferentes para cada cena. Na tela de início, um barulho de chuva tocará. Assim que o jogo for iniciado, uma música ambiente, mas animada, tocará no lugar. Por fim, nas batalhas, outras duas músicas serão tocadas; na primeira delas, no elevador, uma música comum a esse ambiente iniciará, já na segunda batalha, com o boss final, o ambiente de tensão será provocado por uma música mais intensa.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Análise de Mercado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1"/>
          <w:numId w:val="3"/>
        </w:numPr>
        <w:spacing w:after="240" w:before="240" w:line="276" w:lineRule="auto"/>
        <w:ind w:left="0" w:firstLine="0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Contextualizando a Indústria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Antes de mudar seu nome para: V.Tal e estabilizar-se no mercado como uma empresa de fibra óptica neutra, que oferece, principalmente, o aluguel de sua malha ótica para empresas como: Tim e Claro, a V.tal era  apenas um “braço” da Oi. </w:t>
      </w:r>
    </w:p>
    <w:p w:rsidR="00000000" w:rsidDel="00000000" w:rsidP="00000000" w:rsidRDefault="00000000" w:rsidRPr="00000000" w14:paraId="00000245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Porém, com a recuperação judicial que a empresa OI sofreu, a V.Tal se tornou independente e tem hoje o BTG como sócio/dono majoritário. </w:t>
      </w:r>
    </w:p>
    <w:p w:rsidR="00000000" w:rsidDel="00000000" w:rsidP="00000000" w:rsidRDefault="00000000" w:rsidRPr="00000000" w14:paraId="00000246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Importante dizer que a V.Tal é uma empresa BTB que conta com +3300 colaboradores, fatura R$ 3Bi e possui presença em todo país. Possuem "caixa forte", ou seja, capital disponível que possibilita a V.Tal testar, inovar e explorar espaços que não possuem infraestrutura de fibra, para adquirir uma vantagem competitiva em relação aos seus concorrentes. A aderência do 5G é um exemplo. </w:t>
      </w:r>
    </w:p>
    <w:p w:rsidR="00000000" w:rsidDel="00000000" w:rsidP="00000000" w:rsidRDefault="00000000" w:rsidRPr="00000000" w14:paraId="00000247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OBS: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Por oferecer serviço neutro e possuir a Oi com 31% das cotas gera um conflito com seus clientes, pois suspeitam que haja vazamento de informações.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VIVO, se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tornou uma concorrente, por exemplo. </w:t>
      </w:r>
    </w:p>
    <w:p w:rsidR="00000000" w:rsidDel="00000000" w:rsidP="00000000" w:rsidRDefault="00000000" w:rsidRPr="00000000" w14:paraId="00000248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Análise SWOT</w:t>
      </w:r>
    </w:p>
    <w:p w:rsidR="00000000" w:rsidDel="00000000" w:rsidP="00000000" w:rsidRDefault="00000000" w:rsidRPr="00000000" w14:paraId="0000024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V.Tal trabalha tanto no ramo das T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elecom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como oferecendo infra para as mesmas.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uma gigante inovadora em B2B e B2C, sendo a principal empresa que oferece serviços de fibra óptica neutra, não apenas no Brasil como em toda a América Latina.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faz parte do grupo BTG além de ter várias parcerias com enormes empresas como a Tim, Huawei, Cisco, Claro, entre outras garantindo uma grande fonte de investimentos e poder de barganha. Apesar de ser uma empresa nova, já tem presença em mais de 20 milhões de casas, demonstrando a sua força no mercado. Porém, nem tudo são flores, a V.Tal transmite sua cultura organizacional de maneira ineficiente, relatando problemas com o compliance do código de ética em todas as áreas de trabalho.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120" w:before="120" w:line="240" w:lineRule="auto"/>
        <w:ind w:left="0" w:firstLine="3968.503937007874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9: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Matriz SWOT</w:t>
      </w:r>
    </w:p>
    <w:p w:rsidR="00000000" w:rsidDel="00000000" w:rsidP="00000000" w:rsidRDefault="00000000" w:rsidRPr="00000000" w14:paraId="0000024F">
      <w:pPr>
        <w:spacing w:after="120" w:before="120" w:line="24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303900" cy="4432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120" w:before="120" w:line="240" w:lineRule="auto"/>
        <w:ind w:left="3968.503937007874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Fonte: Autoria própria</w:t>
      </w:r>
    </w:p>
    <w:p w:rsidR="00000000" w:rsidDel="00000000" w:rsidP="00000000" w:rsidRDefault="00000000" w:rsidRPr="00000000" w14:paraId="00000251">
      <w:pPr>
        <w:spacing w:after="120" w:before="120" w:line="240" w:lineRule="auto"/>
        <w:ind w:left="3968.503937007874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120" w:before="120" w:line="360" w:lineRule="auto"/>
        <w:ind w:lef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7.2.1 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Definição do modelo de negócio juridicamente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Isso se deve a definição interna da V.tal como atuante no mercado das telecomunicações ou como prestadora de serviços para estas.</w:t>
      </w:r>
    </w:p>
    <w:p w:rsidR="00000000" w:rsidDel="00000000" w:rsidP="00000000" w:rsidRDefault="00000000" w:rsidRPr="00000000" w14:paraId="00000254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7.2.2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 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Expressiva participação da OI na V.tal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V.tal se vende e tem seu sucesso por ser uma empresa neutra e que não prioriza nenhuma operadora em específico, mas ao ter grande parte de suas ações ligadas a OI, essa neutralidade pode ser posta em cheque.</w:t>
      </w:r>
    </w:p>
    <w:p w:rsidR="00000000" w:rsidDel="00000000" w:rsidP="00000000" w:rsidRDefault="00000000" w:rsidRPr="00000000" w14:paraId="00000256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7.2.3</w:t>
        <w:tab/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Poder de barganha com o estado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V.tal tem em seu horizonte a possibilidade de um  grande domínio do mercado brasileiro caso consiga persuadir o governo a passar apenas seu fio nas ruas, assim, eliminando quase completamente seus competidores, mas principalmente, ganhando domínio sobre seu maior déficit atual, São Paulo.</w:t>
      </w:r>
    </w:p>
    <w:p w:rsidR="00000000" w:rsidDel="00000000" w:rsidP="00000000" w:rsidRDefault="00000000" w:rsidRPr="00000000" w14:paraId="00000258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7.2.4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Cultura organizacional transmitida de maneira ineficaz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Alguns treinamentos dentro da V.tal ainda são muito maçantes, exemplo disso é o próprio código de ética, isso afeta a transmissão de valores dentro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 Forças de Porter</w:t>
      </w:r>
    </w:p>
    <w:p w:rsidR="00000000" w:rsidDel="00000000" w:rsidP="00000000" w:rsidRDefault="00000000" w:rsidRPr="00000000" w14:paraId="0000025C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análise das 5 forças de Porter é uma ferramenta amplamente utilizada para avaliar a competitividade de uma indústria. Ela ajuda as empresas a entender as forças que influenciam o ambiente competitivo e a rentabilidade da indústria. Essas forças afetam a concorrência, o acesso a fornecedores, compradores e produtos substitutos, e a entrada de novos concorrentes na indústria. Com base nessa análise, as empresas podem identificar suas vantagens competitivas e ameaças no mercado, permitindo que elas tomem decisões estratégicas melhores e alcancem um desempenho superior em relação aos concorrentes.</w:t>
      </w:r>
    </w:p>
    <w:p w:rsidR="00000000" w:rsidDel="00000000" w:rsidP="00000000" w:rsidRDefault="00000000" w:rsidRPr="00000000" w14:paraId="0000025D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1"/>
        <w:keepLines w:val="1"/>
        <w:spacing w:after="120" w:before="120" w:line="240" w:lineRule="auto"/>
        <w:ind w:firstLine="3543.3070866141725"/>
        <w:jc w:val="both"/>
        <w:rPr/>
      </w:pPr>
      <w:r w:rsidDel="00000000" w:rsidR="00000000" w:rsidRPr="00000000">
        <w:rPr>
          <w:b w:val="1"/>
          <w:rtl w:val="0"/>
        </w:rPr>
        <w:t xml:space="preserve">Figura 10:</w:t>
      </w:r>
      <w:r w:rsidDel="00000000" w:rsidR="00000000" w:rsidRPr="00000000">
        <w:rPr>
          <w:rtl w:val="0"/>
        </w:rPr>
        <w:t xml:space="preserve"> 5 forças de Porter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1"/>
        <w:keepLines w:val="1"/>
        <w:spacing w:after="120" w:before="120" w:line="24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6305550" cy="3664420"/>
            <wp:effectExtent b="0" l="0" r="0" t="0"/>
            <wp:docPr id="8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6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1"/>
        <w:keepLines w:val="1"/>
        <w:spacing w:after="120" w:before="120" w:line="240" w:lineRule="auto"/>
        <w:ind w:firstLine="3968.503937007874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Fonte: Autoria própria</w:t>
      </w:r>
    </w:p>
    <w:p w:rsidR="00000000" w:rsidDel="00000000" w:rsidP="00000000" w:rsidRDefault="00000000" w:rsidRPr="00000000" w14:paraId="00000261">
      <w:pPr>
        <w:keepNext w:val="1"/>
        <w:keepLines w:val="1"/>
        <w:spacing w:after="120" w:before="120" w:line="240" w:lineRule="auto"/>
        <w:ind w:firstLine="3968.503937007874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7.3.1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Poder de barganha entre fornecedores</w:t>
      </w:r>
    </w:p>
    <w:p w:rsidR="00000000" w:rsidDel="00000000" w:rsidP="00000000" w:rsidRDefault="00000000" w:rsidRPr="00000000" w14:paraId="00000263">
      <w:pPr>
        <w:keepNext w:val="1"/>
        <w:keepLines w:val="1"/>
        <w:spacing w:after="120" w:before="12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Alta, pois há poucos fornecedores no mercado, levando a V.tal a ser dependente deles para operar.</w:t>
      </w:r>
    </w:p>
    <w:p w:rsidR="00000000" w:rsidDel="00000000" w:rsidP="00000000" w:rsidRDefault="00000000" w:rsidRPr="00000000" w14:paraId="00000264">
      <w:pPr>
        <w:keepNext w:val="1"/>
        <w:keepLines w:val="1"/>
        <w:spacing w:after="120" w:before="12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Exemplos de fornecedores: Huawei, CISCO e ZPE</w:t>
      </w:r>
    </w:p>
    <w:p w:rsidR="00000000" w:rsidDel="00000000" w:rsidP="00000000" w:rsidRDefault="00000000" w:rsidRPr="00000000" w14:paraId="0000026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7.3.2</w:t>
        <w:tab/>
        <w:t xml:space="preserve">Ameaça de produtos substitutos</w:t>
      </w:r>
    </w:p>
    <w:p w:rsidR="00000000" w:rsidDel="00000000" w:rsidP="00000000" w:rsidRDefault="00000000" w:rsidRPr="00000000" w14:paraId="00000267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Médio, pois  o 5G pode substituir a fibra até as casas, mas não substitui a fibra por completo, já que ainda precisará de fibra para conectar as torres de 5G.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7.3.3</w:t>
        <w:tab/>
        <w:t xml:space="preserve">Rivalidade Entre Concorrentes: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Médio, pois a FiBrasil criada pela vivo -&gt; vivo (cliente-âncora) =&gt; possui 51% que não se encaixa como fibra neutra;</w:t>
      </w:r>
    </w:p>
    <w:p w:rsidR="00000000" w:rsidDel="00000000" w:rsidP="00000000" w:rsidRDefault="00000000" w:rsidRPr="00000000" w14:paraId="0000026A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12 sky (contrato não exclusivo); -&gt; vero (em proposta de aquisição): Concorrente direta a V.tal, mas ainda não apresenta riscos a V.tal, pois a FiBrasil é controlada pela Vivo, então ela não passa a imagem de uma rede neutra confiável</w:t>
      </w:r>
    </w:p>
    <w:p w:rsidR="00000000" w:rsidDel="00000000" w:rsidP="00000000" w:rsidRDefault="00000000" w:rsidRPr="00000000" w14:paraId="0000026B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IHS Towers : Dona da empresa de rede neutra em parceria com a TiM Brasil, está ampliando rede de fibra óptica em ritmo acelerado, de mais de 100 mil casas (HP) por mês.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7.3.4</w:t>
        <w:tab/>
        <w:t xml:space="preserve">Ameaça novos entrantes: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0" w:before="240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Médio, pois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Ufinet Fibra ótica neutra para toda a América. Ainda tem pouca atuação no Brasil mas há um processo de expansão envolvendo todo o continente. Atualmente atua mais na América Central e no norte da América do Sul</w:t>
      </w:r>
    </w:p>
    <w:p w:rsidR="00000000" w:rsidDel="00000000" w:rsidP="00000000" w:rsidRDefault="00000000" w:rsidRPr="00000000" w14:paraId="000002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7.3.5</w:t>
        <w:tab/>
      </w:r>
      <w:r w:rsidDel="00000000" w:rsidR="00000000" w:rsidRPr="00000000">
        <w:rPr>
          <w:sz w:val="24"/>
          <w:szCs w:val="24"/>
          <w:rtl w:val="0"/>
        </w:rPr>
        <w:t xml:space="preserve">Poder de barganha entre clientes: </w:t>
      </w:r>
    </w:p>
    <w:p w:rsidR="00000000" w:rsidDel="00000000" w:rsidP="00000000" w:rsidRDefault="00000000" w:rsidRPr="00000000" w14:paraId="0000026F">
      <w:pPr>
        <w:spacing w:after="240" w:before="240" w:lineRule="auto"/>
        <w:ind w:firstLine="72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Clientes: Obvious Fibra, Ol. Claro, Tim</w:t>
      </w:r>
    </w:p>
    <w:p w:rsidR="00000000" w:rsidDel="00000000" w:rsidP="00000000" w:rsidRDefault="00000000" w:rsidRPr="00000000" w14:paraId="00000270">
      <w:pPr>
        <w:spacing w:after="240" w:before="240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Baixo, pois  empresas como: Tim. Claro e Oi não optaram por entrar neste mercado, porque além de ser um projeto caro, cada uma teria que ter sua própria infraestrutura o que causaria um "congestionamento" nos postes e possíveis conflitos de interesses e acidentes entre 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Value Proposition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V.Tal está com problemas na implementação do código de ética e valores da empresa, pois funcionários, independentemente de cargos, reclamam da maneira que é abordada atualmente. Com isso, a desmotivação e a falta do compreendimento (comunicação falha) entre empresa-colaborador resulta em problemas internos e externos que infringem suas políticas. </w:t>
      </w:r>
    </w:p>
    <w:p w:rsidR="00000000" w:rsidDel="00000000" w:rsidP="00000000" w:rsidRDefault="00000000" w:rsidRPr="00000000" w14:paraId="00000273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dados foram retirados de entrevistas feitas com a V.Tal, além como o site oficial da empresa e sites de notícias relacionados a V.Tal e a empresas não relacionadas a V.Tal que também investem em fibra óptica.</w:t>
      </w:r>
    </w:p>
    <w:p w:rsidR="00000000" w:rsidDel="00000000" w:rsidP="00000000" w:rsidRDefault="00000000" w:rsidRPr="00000000" w14:paraId="00000275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A solução proposta pela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‘Vtech’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criar um jogo que, através da gamificação, ensina o código de ética de uma forma interativa, divertida e metrificada. Essa proposta age como porta de entrada para a V.Tal implementar seu próprio sistema englobando vários jogos que ensinam sobre algum determinado assunto.</w:t>
      </w:r>
    </w:p>
    <w:p w:rsidR="00000000" w:rsidDel="00000000" w:rsidP="00000000" w:rsidRDefault="00000000" w:rsidRPr="00000000" w14:paraId="00000276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nossa solução deve ser de rápido acesso. Para isso ser atingido, o formato mobile é o ideal pela praticidade já que, independentemente da situação em que o colaborador esteja, consiga acessá-la.</w:t>
      </w:r>
    </w:p>
    <w:p w:rsidR="00000000" w:rsidDel="00000000" w:rsidP="00000000" w:rsidRDefault="00000000" w:rsidRPr="00000000" w14:paraId="00000277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abordagem de forma descontraída e interativa através da gamificação, visa um maior engajamento, absorção de conteúdo por parte dos colaboradores nas condutas de ética da empresa e a  redução das ações antiéticas.</w:t>
      </w:r>
    </w:p>
    <w:p w:rsidR="00000000" w:rsidDel="00000000" w:rsidP="00000000" w:rsidRDefault="00000000" w:rsidRPr="00000000" w14:paraId="00000278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critério de sucesso é o nível de engajamento que o jogo irá ter, além do nível de ensino que o jogo passa, aliado a o quão divertido ele é. Idealmente, um jogo com o maior sucesso possível seria um jogo interativo, divertido, que ensina o código de ética da empresa de uma forma clara e que funcione sem erros. O critério avaliativo engloba a praticidade do jogo, os seus ensinamentos, funcionamento e diversão.</w:t>
      </w:r>
    </w:p>
    <w:p w:rsidR="00000000" w:rsidDel="00000000" w:rsidP="00000000" w:rsidRDefault="00000000" w:rsidRPr="00000000" w14:paraId="00000279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1"/>
        <w:keepLines w:val="1"/>
        <w:spacing w:after="120" w:before="120" w:line="360" w:lineRule="auto"/>
        <w:ind w:left="3401.5748031496064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11: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Value Proposition Canvas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465982</wp:posOffset>
            </wp:positionV>
            <wp:extent cx="6457950" cy="3124200"/>
            <wp:effectExtent b="0" l="0" r="0" t="0"/>
            <wp:wrapTopAndBottom distB="114300" distT="11430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D">
      <w:pPr>
        <w:keepNext w:val="1"/>
        <w:keepLines w:val="1"/>
        <w:spacing w:after="120" w:before="120" w:line="360" w:lineRule="auto"/>
        <w:ind w:left="3968.503937007874" w:firstLine="0"/>
        <w:jc w:val="both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Fonte: Autoria própria</w:t>
      </w:r>
    </w:p>
    <w:p w:rsidR="00000000" w:rsidDel="00000000" w:rsidP="00000000" w:rsidRDefault="00000000" w:rsidRPr="00000000" w14:paraId="0000027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Matriz de Riscos </w:t>
      </w:r>
    </w:p>
    <w:p w:rsidR="00000000" w:rsidDel="00000000" w:rsidP="00000000" w:rsidRDefault="00000000" w:rsidRPr="00000000" w14:paraId="000002A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matriz de riscos é um processo de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gerenciamento de riscos de um projeto, ele envolve o planejamento, identificação, análise, desenvolvimento de respostas para o monitoramento e controle dos riscos.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Com uma matriz de riscos, a equipe do projeto pode priorizar seus esforços de gerenciamento de riscos, focando em riscos de maior impacto e probabilidade de ocorrência. Fazendo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isso, aumenta-se a chance de maximizar-se resultados positivos e minimizar resultados negativos.</w:t>
      </w:r>
    </w:p>
    <w:p w:rsidR="00000000" w:rsidDel="00000000" w:rsidP="00000000" w:rsidRDefault="00000000" w:rsidRPr="00000000" w14:paraId="000002A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OBS: essa análise foi última versão feita antes de entregarmos o jogo completo, por isso ela contém alguns pontos que não são problema após a entrega do jogo data 5/04/2023</w:t>
      </w:r>
    </w:p>
    <w:p w:rsidR="00000000" w:rsidDel="00000000" w:rsidP="00000000" w:rsidRDefault="00000000" w:rsidRPr="00000000" w14:paraId="000002A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color w:val="d1d2d3"/>
          <w:sz w:val="23"/>
          <w:szCs w:val="23"/>
          <w:shd w:fill="2225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4904513" cy="3504282"/>
            <wp:effectExtent b="0" l="0" r="0" t="0"/>
            <wp:docPr id="7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513" cy="350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7.6.1 VIA dar problema </w:t>
      </w:r>
    </w:p>
    <w:p w:rsidR="00000000" w:rsidDel="00000000" w:rsidP="00000000" w:rsidRDefault="00000000" w:rsidRPr="00000000" w14:paraId="000002A7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VIA,um software de compartilhamento de tela multifuncional, tem um histórico de problemas em nossa instituição de ensino, esses variam em severidade, desde o não funcionamento geral do VIA, e grandes travamentos que impossibilitam o seu uso, até travamentos menores que apenas atrapalham as apresentações.</w:t>
      </w:r>
    </w:p>
    <w:p w:rsidR="00000000" w:rsidDel="00000000" w:rsidP="00000000" w:rsidRDefault="00000000" w:rsidRPr="00000000" w14:paraId="000002A8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7.6.2 Problemas de commit no Github </w:t>
      </w:r>
    </w:p>
    <w:p w:rsidR="00000000" w:rsidDel="00000000" w:rsidP="00000000" w:rsidRDefault="00000000" w:rsidRPr="00000000" w14:paraId="000002A9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Github é a plataforma web onde hospedamos/salvamos nosso jogo um problema de commit seria um problema para postar nosso jogo para os professores e trocarmos informações entre os programadores sobre o estado do 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4894029" cy="3583128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4029" cy="3583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7.6.3 Ser reconhecido pela V.tal:</w:t>
      </w:r>
    </w:p>
    <w:p w:rsidR="00000000" w:rsidDel="00000000" w:rsidP="00000000" w:rsidRDefault="00000000" w:rsidRPr="00000000" w14:paraId="000002AC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esde o começo das atividades nosso maior desejo como equipe era atender as ânsias do cliente e superar suas expectativas, através dos nossos encontros com a V.tal nos sentimos realizados de entregar esse projeto e durante essa reta final queremos entregar esse produto em seu melhor estado.</w:t>
      </w:r>
    </w:p>
    <w:p w:rsidR="00000000" w:rsidDel="00000000" w:rsidP="00000000" w:rsidRDefault="00000000" w:rsidRPr="00000000" w14:paraId="000002AD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7.6.4 Impactar a cultura da V.tal:</w:t>
      </w:r>
    </w:p>
    <w:p w:rsidR="00000000" w:rsidDel="00000000" w:rsidP="00000000" w:rsidRDefault="00000000" w:rsidRPr="00000000" w14:paraId="000002A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aso nossas ideias de como a gamificação do código de ética deve acontecer e/ou nosso jogo seja implementado dentro da V.tal e acabemos por impactar como as coisas acontecem dentro V.tal isso seria uma grande realização pessoal para todos do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2bn6wsx" w:id="22"/>
      <w:bookmarkEnd w:id="22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2B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Recursos de acessibilidade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Não foram implementados recursos de acessibilidade para pessoas com problemas visuais e  motoras. Isso ocorreu devido ao pouco tempo que tivemos para desenvolver o jogo, porém não descartamos tais ajustes para versões futuras. </w:t>
      </w:r>
    </w:p>
    <w:p w:rsidR="00000000" w:rsidDel="00000000" w:rsidP="00000000" w:rsidRDefault="00000000" w:rsidRPr="00000000" w14:paraId="000002B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Levando como referência a cartilha de “Diretrizes de Acessibilidade para Conteúdo Web (WCAG)2.1”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que irá nos auxiliar a deixarmos o nosso jogo mais acessível, iremos implementar a funcionalidade de “Apenas áudio pré-gravado” localizada no ponto "Perceptível-&gt;1.2.1 Apenas Áudio e apenas Vídeo (Pré-gravado) ”.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Ele fornece </w:t>
      </w:r>
      <w:hyperlink r:id="rId57">
        <w:r w:rsidDel="00000000" w:rsidR="00000000" w:rsidRPr="00000000">
          <w:rPr>
            <w:sz w:val="20"/>
            <w:szCs w:val="20"/>
            <w:highlight w:val="white"/>
            <w:rtl w:val="0"/>
          </w:rPr>
          <w:t xml:space="preserve">uma alternativa para mídia com base em tempo</w:t>
        </w:r>
      </w:hyperlink>
      <w:r w:rsidDel="00000000" w:rsidR="00000000" w:rsidRPr="00000000">
        <w:rPr>
          <w:sz w:val="20"/>
          <w:szCs w:val="20"/>
          <w:highlight w:val="white"/>
          <w:rtl w:val="0"/>
        </w:rPr>
        <w:t xml:space="preserve"> que apresenta informação equivalente para o conteúdo composto por apenas áudio pré-gravado. Com isso, estaremos atingindo os públicos: semi-analfabetos, analfabetos e deficientes visuais.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momento, o jogo possui  trilha sonora, porém não impacta a jogabilidade do jogo para pessoas com deficiência auditiva. </w:t>
      </w:r>
    </w:p>
    <w:p w:rsidR="00000000" w:rsidDel="00000000" w:rsidP="00000000" w:rsidRDefault="00000000" w:rsidRPr="00000000" w14:paraId="000002B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qualidade de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Além dos testes que realizamos internamente para testarmos a jogabilidade na versão 3.0, quando nos deparamos com um problema buscamos primeiramente algum material na Internet. Se mesmo assim o problema persistir, buscamos o apoio do professor de programação. </w:t>
      </w:r>
    </w:p>
    <w:p w:rsidR="00000000" w:rsidDel="00000000" w:rsidP="00000000" w:rsidRDefault="00000000" w:rsidRPr="00000000" w14:paraId="000002B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o melhor teste que realizamos, até o momento, foi o do dia 08/03/2023. Ele aconteceu da seguinte maneira, no período da manhã a classe toda pôde testar nosso jogo e passar seus feedbacks e no período da tarde uma outra turma veio avaliar os jogos da sala. Por eles não terem acompanhado o projeto e não estar familiarizado com a V.tal, foi uma experiência e aprendizado muito rico. </w:t>
      </w:r>
    </w:p>
    <w:p w:rsidR="00000000" w:rsidDel="00000000" w:rsidP="00000000" w:rsidRDefault="00000000" w:rsidRPr="00000000" w14:paraId="000002BA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Infelizmente, nos testes que ocorreram no dia 08/03/2023  não tínhamos muito do jogo desenvolvido e no teste que ocorreu no dia 23/03/2023 não conseguimos fazer o nosso jogo rodar, apenas suas cutscenes. </w:t>
      </w:r>
    </w:p>
    <w:p w:rsidR="00000000" w:rsidDel="00000000" w:rsidP="00000000" w:rsidRDefault="00000000" w:rsidRPr="00000000" w14:paraId="000002BB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Isso não apenas nos abalou, mas os “avaliadores” do nosso jogo também obtiveram uma experiência negativa e frustrante. (como é mostrado nos apêndices). Sabemos que nossa ideia é excelente e a jogabilidade é prática e fácil, porém quando obtivemos a chance de demonstrar tudo isso, não conseguimos. </w:t>
      </w:r>
    </w:p>
    <w:p w:rsidR="00000000" w:rsidDel="00000000" w:rsidP="00000000" w:rsidRDefault="00000000" w:rsidRPr="00000000" w14:paraId="000002BC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24/03/2023, pois nesse dia o nosso jogo estava rodando e tínhamos o nosso MVP (Mínimo Produto Viável) pronto e a própria V.tal (C-Level -&gt; Fabrício e a Nathalia) pode testá-lo. Falando sobre o software, obtivemos um feedback positivo já que não tiveram dificuldades em acessar o jogo, por HTML, e nenhum bug foi reportado. </w:t>
      </w:r>
    </w:p>
    <w:p w:rsidR="00000000" w:rsidDel="00000000" w:rsidP="00000000" w:rsidRDefault="00000000" w:rsidRPr="00000000" w14:paraId="000002B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jogabilidade e usabilidade</w:t>
      </w:r>
    </w:p>
    <w:p w:rsidR="00000000" w:rsidDel="00000000" w:rsidP="00000000" w:rsidRDefault="00000000" w:rsidRPr="00000000" w14:paraId="000002C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primeiras versões do jogo: “As Aventuras de Fibrinha”, ou seja, aquelas apresentadas ao dia 10/03/2023, tinha em sua composição  as cutscenes e o Design do jogo finalizados. Deixamos a mecânica, a interação e a narrativa do jogo para as últimas semanas, pois sabíamos que ao decorrer do projeto iríamos aprender a desenvolver melhor essas competências com os conteúdos das aulas do Inteli. Porém, ao tomarmos essa decisão teríamos que lidar com os feedbacks negativos de maneira inicial. </w:t>
      </w:r>
    </w:p>
    <w:p w:rsidR="00000000" w:rsidDel="00000000" w:rsidP="00000000" w:rsidRDefault="00000000" w:rsidRPr="00000000" w14:paraId="000002C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23/03/2023, como é mostrado nos apêndices (principalmente o C)  tínhamos apenas feedbacks negativos referentes ao nosso jogo, uma vez que ele estava incompleto. Porém isso não nos desmotivou, muito pelo</w:t>
        <w:tab/>
        <w:t xml:space="preserve">contrário, nos fez ficarmos mais motivados e entregamos a nossa melhor versão e progresso para o  dia 24/03/2023 (encontro com a V.tal). </w:t>
      </w:r>
    </w:p>
    <w:p w:rsidR="00000000" w:rsidDel="00000000" w:rsidP="00000000" w:rsidRDefault="00000000" w:rsidRPr="00000000" w14:paraId="000002C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Então, no dia 24/03/2023, a V.tal, representada pelo Fabrício e pela Nathalia, foram à Inteli para testar os jogos que a nossa sala havia produzido. Em nosso caso, não podíamos ter um feedback mais positivo. De acordo com as próprias palavras de Nathalia, o nosso jogo ficou: objetivo, didático, atingiu o objetivo principal (educar o colaborador de forma lúdica o Código de Ética da empresa), rápido, fácil de jogar, designs coloridos e animados, trilha sonora que remete perfeitamente o que a fase mostra (por exemplo, na fase do elevador na qual Fibrinha enfrenta Choquinho, há uma tensão entre ambos e a música enfatiza esse momento) e simples. </w:t>
      </w:r>
    </w:p>
    <w:p w:rsidR="00000000" w:rsidDel="00000000" w:rsidP="00000000" w:rsidRDefault="00000000" w:rsidRPr="00000000" w14:paraId="000002C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grupo como todo ficou muito contente em receber esse feedback, pois pareciamos um caso “sem futuro”, porém com nosso esforço conseguimos dar o nosso melhor e não apenas atender, mas como superar as expectativas de nosso cliente. </w:t>
      </w:r>
    </w:p>
    <w:p w:rsidR="00000000" w:rsidDel="00000000" w:rsidP="00000000" w:rsidRDefault="00000000" w:rsidRPr="00000000" w14:paraId="000002C6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Acreditamos que conseguimos realizar tal proeza, pois enfatizamos que “menos é mais”. Optamos em entregar o melhor produto que atendesse a demanda principal do cliente, ou seja, direcionar todo nosso foco para isso. Separamos aquilo que era persistente do relevante e isso nos facilitou muito atingirmos nossos objetivos. </w:t>
      </w:r>
    </w:p>
    <w:p w:rsidR="00000000" w:rsidDel="00000000" w:rsidP="00000000" w:rsidRDefault="00000000" w:rsidRPr="00000000" w14:paraId="000002C7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Ainda temos duas semanas para entregarmos a versão final do jogo “As Aventuras de Fibrinha”, então, vamos nos manter no plano inicial, focar no persistente e depois olhar para o relevante. </w:t>
      </w:r>
    </w:p>
    <w:p w:rsidR="00000000" w:rsidDel="00000000" w:rsidP="00000000" w:rsidRDefault="00000000" w:rsidRPr="00000000" w14:paraId="000002C8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único problema que tivemos no dia 24/03/2023 foi em relação aos textos do jogo, porém com a ajuda da V.tal, no mesmo dia, corrigimos e alinhamos os interesses mútuos entre a Vtech e a V.tal. </w:t>
      </w:r>
    </w:p>
    <w:p w:rsidR="00000000" w:rsidDel="00000000" w:rsidP="00000000" w:rsidRDefault="00000000" w:rsidRPr="00000000" w14:paraId="000002C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experiência de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“As aventuras de Fibrinha” sofreu, infelizmente, alguns atrasos em suas entregas relacionados a programação (jogabilidade). No dia 10/03/2023, sentimos que estávamos atrasados em relação aos demais grupos, além de que quando houve a experiência do dia 08/03/2023 todas as pessoas que passaram por nosso jogo ficaram com o “gostinho de quero mais”, pois as cutscenes, juntamente com a narrativa lúdica dos textos e o design,ficaram excelentes. Sempre nas sprints,  recebemos feedbacks positivos do nosso parceiro V.tal e isso enfatizou nossa inconformação com o estágio atual do momento. </w:t>
      </w:r>
    </w:p>
    <w:p w:rsidR="00000000" w:rsidDel="00000000" w:rsidP="00000000" w:rsidRDefault="00000000" w:rsidRPr="00000000" w14:paraId="000002CD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não está tudo perdido, aliás, muito longe disso. Mesmo que não tenhamos evoluído o tanto que gostaríamos, o jogo é rápido e preciso. Portanto, uma vez que acertamos a jogabilidade de uma única fase, repassaremos para as demais. Além de que, nossos designs e textos estão praticamente finalizados. </w:t>
      </w:r>
    </w:p>
    <w:p w:rsidR="00000000" w:rsidDel="00000000" w:rsidP="00000000" w:rsidRDefault="00000000" w:rsidRPr="00000000" w14:paraId="000002CE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semana sete, iremos finalizar o jogo e deixar as demais semanas apenas para lapidar o jogo através de feedbacks que vamos receber. </w:t>
      </w:r>
    </w:p>
    <w:p w:rsidR="00000000" w:rsidDel="00000000" w:rsidP="00000000" w:rsidRDefault="00000000" w:rsidRPr="00000000" w14:paraId="000002CF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Vale ressaltar que infelizmente, o único dado que temos contabilizado, tivemos apenas quatro feedbacks do grupo da outra sala que avaliaram nosso jogo. Mesmo pedindo respostas e comentários dos demais participantes, não obtivemos sucesso.  </w:t>
      </w:r>
    </w:p>
    <w:p w:rsidR="00000000" w:rsidDel="00000000" w:rsidP="00000000" w:rsidRDefault="00000000" w:rsidRPr="00000000" w14:paraId="000002D0">
      <w:pPr>
        <w:pStyle w:val="Title"/>
        <w:numPr>
          <w:ilvl w:val="0"/>
          <w:numId w:val="3"/>
        </w:numPr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bw9c9yyyrsqe" w:id="23"/>
      <w:bookmarkEnd w:id="23"/>
      <w:r w:rsidDel="00000000" w:rsidR="00000000" w:rsidRPr="00000000">
        <w:rPr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AIVA - The AI composing soundtrack music.  Disponível em: https://www.aiva.ai/. Acesso em: 28 mar. 2023. </w:t>
      </w:r>
    </w:p>
    <w:p w:rsidR="00000000" w:rsidDel="00000000" w:rsidP="00000000" w:rsidRDefault="00000000" w:rsidRPr="00000000" w14:paraId="000002D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Diretrizes de Acessibilidade para Conteúdo Web (WCAG) 2.1. 2018. Disponível em: https://www.w3c.br/traducoes/wcag/wcag21-pt-BR/. Acesso em: 03 abr. 2023. </w:t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Kenney. Disponível em: https://kenney.nl. Acesso em: 16 fev. 2023. </w:t>
      </w:r>
    </w:p>
    <w:p w:rsidR="00000000" w:rsidDel="00000000" w:rsidP="00000000" w:rsidRDefault="00000000" w:rsidRPr="00000000" w14:paraId="000002D4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VK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Escape from everyone. 2020. Disponível em: https://www.youtube.com/watch?v=XnXoFba5Swc&amp;list=PLwJjxqYuirCIfoQH7KFug_XSpcpklbSBL&amp;index=11. Acesso em: 23 mar. 2023. </w:t>
      </w:r>
    </w:p>
    <w:p w:rsidR="00000000" w:rsidDel="00000000" w:rsidP="00000000" w:rsidRDefault="00000000" w:rsidRPr="00000000" w14:paraId="000002D5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VK. Ghost From The Future Synthwave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2020. Disponível em: https://www.youtube.com/watch?v=M66lcHXkh-I&amp;list=PLwJjxqYuirCIfoQH7KFug_XSpcpklbSBL&amp;index=5. Acesso em: 23 mar. 2023. 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V.tal. Disponível em: https://www.vtal.com. Acesso em: 06 fev. 2023. 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Title"/>
        <w:keepNext w:val="1"/>
        <w:pageBreakBefore w:val="1"/>
        <w:pBdr>
          <w:top w:color="000000" w:space="1" w:sz="36" w:val="single"/>
        </w:pBdr>
        <w:spacing w:after="60" w:before="240" w:line="360" w:lineRule="auto"/>
        <w:jc w:val="both"/>
        <w:rPr>
          <w:vertAlign w:val="baseline"/>
        </w:rPr>
      </w:pPr>
      <w:bookmarkStart w:colFirst="0" w:colLast="0" w:name="_heading=h.1pxezwc" w:id="25"/>
      <w:bookmarkEnd w:id="25"/>
      <w:r w:rsidDel="00000000" w:rsidR="00000000" w:rsidRPr="00000000">
        <w:rPr>
          <w:vertAlign w:val="baseline"/>
          <w:rtl w:val="0"/>
        </w:rPr>
        <w:t xml:space="preserve">Apêndice A</w:t>
      </w:r>
    </w:p>
    <w:p w:rsidR="00000000" w:rsidDel="00000000" w:rsidP="00000000" w:rsidRDefault="00000000" w:rsidRPr="00000000" w14:paraId="000002DE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5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7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firstLine="708"/>
        <w:jc w:val="both"/>
        <w:rPr>
          <w:rFonts w:ascii="Manrope Medium" w:cs="Manrope Medium" w:eastAsia="Manrope Medium" w:hAnsi="Manrope Medium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120" w:before="120" w:line="360" w:lineRule="auto"/>
        <w:ind w:left="252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Title"/>
        <w:rPr/>
      </w:pPr>
      <w:bookmarkStart w:colFirst="0" w:colLast="0" w:name="_heading=h.49x2ik5" w:id="26"/>
      <w:bookmarkEnd w:id="26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7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7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7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Title"/>
        <w:rPr/>
      </w:pPr>
      <w:bookmarkStart w:colFirst="0" w:colLast="0" w:name="_heading=h.2p2csry" w:id="27"/>
      <w:bookmarkEnd w:id="27"/>
      <w:r w:rsidDel="00000000" w:rsidR="00000000" w:rsidRPr="00000000">
        <w:rPr>
          <w:rtl w:val="0"/>
        </w:rPr>
        <w:t xml:space="preserve">Apêndice C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639300"/>
            <wp:effectExtent b="0" l="0" r="0" t="0"/>
            <wp:docPr id="13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63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9207500"/>
            <wp:effectExtent b="0" l="0" r="0" t="0"/>
            <wp:docPr id="45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20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597900"/>
            <wp:effectExtent b="0" l="0" r="0" t="0"/>
            <wp:docPr id="32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051800"/>
            <wp:effectExtent b="0" l="0" r="0" t="0"/>
            <wp:docPr id="27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483600"/>
            <wp:effectExtent b="0" l="0" r="0" t="0"/>
            <wp:docPr id="60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8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10600"/>
            <wp:effectExtent b="0" l="0" r="0" t="0"/>
            <wp:docPr id="88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864600"/>
            <wp:effectExtent b="0" l="0" r="0" t="0"/>
            <wp:docPr id="71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470900"/>
            <wp:effectExtent b="0" l="0" r="0" t="0"/>
            <wp:docPr id="57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067800"/>
            <wp:effectExtent b="0" l="0" r="0" t="0"/>
            <wp:docPr id="67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06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86800"/>
            <wp:effectExtent b="0" l="0" r="0" t="0"/>
            <wp:docPr id="40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8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724900"/>
            <wp:effectExtent b="0" l="0" r="0" t="0"/>
            <wp:docPr id="83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928100"/>
            <wp:effectExtent b="0" l="0" r="0" t="0"/>
            <wp:docPr id="51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7" w:type="default"/>
      <w:footerReference r:id="rId78" w:type="default"/>
      <w:pgSz w:h="15840" w:w="12240" w:orient="portrait"/>
      <w:pgMar w:bottom="1080" w:top="1133.8582677165355" w:left="1133.8582677165355" w:right="1178.7401574803164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Manrope Medium">
    <w:embedRegular w:fontKey="{00000000-0000-0000-0000-000000000000}" r:id="rId7" w:subsetted="0"/>
    <w:embedBold w:fontKey="{00000000-0000-0000-0000-000000000000}" r:id="rId8" w:subsetted="0"/>
  </w:font>
  <w:font w:name="Book Antiqua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38.png"/><Relationship Id="rId41" Type="http://schemas.openxmlformats.org/officeDocument/2006/relationships/image" Target="media/image62.png"/><Relationship Id="rId44" Type="http://schemas.openxmlformats.org/officeDocument/2006/relationships/image" Target="media/image51.png"/><Relationship Id="rId43" Type="http://schemas.openxmlformats.org/officeDocument/2006/relationships/image" Target="media/image30.png"/><Relationship Id="rId46" Type="http://schemas.openxmlformats.org/officeDocument/2006/relationships/image" Target="media/image12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39.png"/><Relationship Id="rId47" Type="http://schemas.openxmlformats.org/officeDocument/2006/relationships/image" Target="media/image11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3.png"/><Relationship Id="rId8" Type="http://schemas.openxmlformats.org/officeDocument/2006/relationships/image" Target="media/image6.png"/><Relationship Id="rId73" Type="http://schemas.openxmlformats.org/officeDocument/2006/relationships/image" Target="media/image74.jpg"/><Relationship Id="rId72" Type="http://schemas.openxmlformats.org/officeDocument/2006/relationships/image" Target="media/image67.jpg"/><Relationship Id="rId31" Type="http://schemas.openxmlformats.org/officeDocument/2006/relationships/image" Target="media/image55.png"/><Relationship Id="rId75" Type="http://schemas.openxmlformats.org/officeDocument/2006/relationships/image" Target="media/image75.jpg"/><Relationship Id="rId30" Type="http://schemas.openxmlformats.org/officeDocument/2006/relationships/image" Target="media/image20.png"/><Relationship Id="rId74" Type="http://schemas.openxmlformats.org/officeDocument/2006/relationships/image" Target="media/image61.jpg"/><Relationship Id="rId33" Type="http://schemas.openxmlformats.org/officeDocument/2006/relationships/image" Target="media/image32.png"/><Relationship Id="rId77" Type="http://schemas.openxmlformats.org/officeDocument/2006/relationships/header" Target="header1.xml"/><Relationship Id="rId32" Type="http://schemas.openxmlformats.org/officeDocument/2006/relationships/image" Target="media/image66.png"/><Relationship Id="rId76" Type="http://schemas.openxmlformats.org/officeDocument/2006/relationships/image" Target="media/image69.jpg"/><Relationship Id="rId35" Type="http://schemas.openxmlformats.org/officeDocument/2006/relationships/image" Target="media/image34.png"/><Relationship Id="rId34" Type="http://schemas.openxmlformats.org/officeDocument/2006/relationships/image" Target="media/image47.png"/><Relationship Id="rId78" Type="http://schemas.openxmlformats.org/officeDocument/2006/relationships/footer" Target="footer1.xml"/><Relationship Id="rId71" Type="http://schemas.openxmlformats.org/officeDocument/2006/relationships/image" Target="media/image73.jpg"/><Relationship Id="rId70" Type="http://schemas.openxmlformats.org/officeDocument/2006/relationships/image" Target="media/image76.jpg"/><Relationship Id="rId37" Type="http://schemas.openxmlformats.org/officeDocument/2006/relationships/image" Target="media/image13.png"/><Relationship Id="rId36" Type="http://schemas.openxmlformats.org/officeDocument/2006/relationships/image" Target="media/image71.png"/><Relationship Id="rId39" Type="http://schemas.openxmlformats.org/officeDocument/2006/relationships/image" Target="media/image46.png"/><Relationship Id="rId38" Type="http://schemas.openxmlformats.org/officeDocument/2006/relationships/image" Target="media/image59.png"/><Relationship Id="rId62" Type="http://schemas.openxmlformats.org/officeDocument/2006/relationships/image" Target="media/image42.png"/><Relationship Id="rId61" Type="http://schemas.openxmlformats.org/officeDocument/2006/relationships/image" Target="media/image35.png"/><Relationship Id="rId20" Type="http://schemas.openxmlformats.org/officeDocument/2006/relationships/image" Target="media/image3.png"/><Relationship Id="rId64" Type="http://schemas.openxmlformats.org/officeDocument/2006/relationships/image" Target="media/image53.png"/><Relationship Id="rId63" Type="http://schemas.openxmlformats.org/officeDocument/2006/relationships/image" Target="media/image23.png"/><Relationship Id="rId22" Type="http://schemas.openxmlformats.org/officeDocument/2006/relationships/image" Target="media/image27.png"/><Relationship Id="rId66" Type="http://schemas.openxmlformats.org/officeDocument/2006/relationships/image" Target="media/image64.jpg"/><Relationship Id="rId21" Type="http://schemas.openxmlformats.org/officeDocument/2006/relationships/image" Target="media/image70.png"/><Relationship Id="rId65" Type="http://schemas.openxmlformats.org/officeDocument/2006/relationships/image" Target="media/image63.jpg"/><Relationship Id="rId24" Type="http://schemas.openxmlformats.org/officeDocument/2006/relationships/image" Target="media/image19.png"/><Relationship Id="rId68" Type="http://schemas.openxmlformats.org/officeDocument/2006/relationships/image" Target="media/image58.jpg"/><Relationship Id="rId23" Type="http://schemas.openxmlformats.org/officeDocument/2006/relationships/image" Target="media/image52.png"/><Relationship Id="rId67" Type="http://schemas.openxmlformats.org/officeDocument/2006/relationships/image" Target="media/image68.jpg"/><Relationship Id="rId60" Type="http://schemas.openxmlformats.org/officeDocument/2006/relationships/image" Target="media/image17.png"/><Relationship Id="rId26" Type="http://schemas.openxmlformats.org/officeDocument/2006/relationships/image" Target="media/image54.png"/><Relationship Id="rId25" Type="http://schemas.openxmlformats.org/officeDocument/2006/relationships/image" Target="media/image7.png"/><Relationship Id="rId69" Type="http://schemas.openxmlformats.org/officeDocument/2006/relationships/image" Target="media/image72.jpg"/><Relationship Id="rId28" Type="http://schemas.openxmlformats.org/officeDocument/2006/relationships/image" Target="media/image2.png"/><Relationship Id="rId27" Type="http://schemas.openxmlformats.org/officeDocument/2006/relationships/image" Target="media/image65.png"/><Relationship Id="rId29" Type="http://schemas.openxmlformats.org/officeDocument/2006/relationships/image" Target="media/image60.png"/><Relationship Id="rId51" Type="http://schemas.openxmlformats.org/officeDocument/2006/relationships/image" Target="media/image9.png"/><Relationship Id="rId50" Type="http://schemas.openxmlformats.org/officeDocument/2006/relationships/image" Target="media/image21.png"/><Relationship Id="rId53" Type="http://schemas.openxmlformats.org/officeDocument/2006/relationships/image" Target="media/image57.png"/><Relationship Id="rId52" Type="http://schemas.openxmlformats.org/officeDocument/2006/relationships/image" Target="media/image10.png"/><Relationship Id="rId11" Type="http://schemas.openxmlformats.org/officeDocument/2006/relationships/image" Target="media/image25.png"/><Relationship Id="rId55" Type="http://schemas.openxmlformats.org/officeDocument/2006/relationships/image" Target="media/image49.png"/><Relationship Id="rId10" Type="http://schemas.openxmlformats.org/officeDocument/2006/relationships/image" Target="media/image44.jpg"/><Relationship Id="rId54" Type="http://schemas.openxmlformats.org/officeDocument/2006/relationships/image" Target="media/image40.png"/><Relationship Id="rId13" Type="http://schemas.openxmlformats.org/officeDocument/2006/relationships/image" Target="media/image14.png"/><Relationship Id="rId57" Type="http://schemas.openxmlformats.org/officeDocument/2006/relationships/hyperlink" Target="https://www.w3c.br/traducoes/wcag/wcag21-pt-BR/#dfn-alternative-for-time-based-media" TargetMode="External"/><Relationship Id="rId12" Type="http://schemas.openxmlformats.org/officeDocument/2006/relationships/image" Target="media/image33.png"/><Relationship Id="rId56" Type="http://schemas.openxmlformats.org/officeDocument/2006/relationships/image" Target="media/image29.png"/><Relationship Id="rId15" Type="http://schemas.openxmlformats.org/officeDocument/2006/relationships/image" Target="media/image26.png"/><Relationship Id="rId59" Type="http://schemas.openxmlformats.org/officeDocument/2006/relationships/image" Target="media/image28.png"/><Relationship Id="rId14" Type="http://schemas.openxmlformats.org/officeDocument/2006/relationships/image" Target="media/image37.png"/><Relationship Id="rId58" Type="http://schemas.openxmlformats.org/officeDocument/2006/relationships/image" Target="media/image18.png"/><Relationship Id="rId17" Type="http://schemas.openxmlformats.org/officeDocument/2006/relationships/image" Target="media/image1.png"/><Relationship Id="rId16" Type="http://schemas.openxmlformats.org/officeDocument/2006/relationships/image" Target="media/image4.png"/><Relationship Id="rId19" Type="http://schemas.openxmlformats.org/officeDocument/2006/relationships/image" Target="media/image16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1" Type="http://schemas.openxmlformats.org/officeDocument/2006/relationships/font" Target="fonts/BookAntiqua-italic.ttf"/><Relationship Id="rId10" Type="http://schemas.openxmlformats.org/officeDocument/2006/relationships/font" Target="fonts/BookAntiqua-bold.ttf"/><Relationship Id="rId12" Type="http://schemas.openxmlformats.org/officeDocument/2006/relationships/font" Target="fonts/BookAntiqua-boldItalic.ttf"/><Relationship Id="rId9" Type="http://schemas.openxmlformats.org/officeDocument/2006/relationships/font" Target="fonts/BookAntiqua-regular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ManropeMedium-regular.ttf"/><Relationship Id="rId8" Type="http://schemas.openxmlformats.org/officeDocument/2006/relationships/font" Target="fonts/Manrope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NETfpNYtuPKF+RZK7KhHyBhWjw==">CgMxLjAyCGguZ2pkZ3hzMgloLjMwajB6bGwyCWguMWZvYjl0ZTIJaC4zem55c2g3MgloLjJldDkycDAyDmgudTJteW90ODd2NGxiMghoLnR5amN3dDIJaC4zZHk2dmttMgloLjF0M2g1c2YyCWguNGQzNG9nODIJaC4xN2RwOHZ1MgloLjNyZGNyam4yCWguMjZpbjFyZzIJaC4zNW5rdW4yMg5oLnRjOXlhZXQzMTZ4ZTIJaC40NHNpbmlvMgloLjJqeHN4cWgyCWguM2oycXFtMzIJaC4xeTgxMHR3MgloLjRpN29qaHAyCWguMnhjeXRwaTIJaC4xY2k5M3hiMgloLjJibjZ3c3gyDmguYnc5Yzl5eXlyc3FlMgloLjNhczRwb2oyCWguMXB4ZXp3YzIJaC40OXgyaWs1MgloLjJwMmNzcnk4AHIhMXQ2VTdUQnJLSnVWODVOZXJSMjBsTEhqX0RGakJVME44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